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丛林之眼：红外触发相机十年=EYES IN THE JUNGLE 10 YEARS OF WILDLIFE CAMERA-TRAPPING IN SOUTHWESTERN CHINA</w:t>
      </w:r>
    </w:p>
    <w:p>
      <w:r>
        <w:rPr>
          <w:rFonts w:ascii="宋体" w:hAnsi="宋体" w:eastAsia="宋体"/>
          <w:sz w:val="24"/>
        </w:rPr>
        <w:t>王大军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丛林之眼：红外触发相机十年=EYES IN THE JUNGLE 10 YEARS OF WILDLIFE CAMERA-TRAPPING IN SOUTHWESTERN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本书出售、求购地址：https://www.jiaokey.com/book/detail/13694011.html</w:t>
      </w:r>
    </w:p>
    <w:p>
      <w:r>
        <w:t>更多相关图书推荐：https://www.jiaokey.com</w:t>
      </w:r>
    </w:p>
    <w:p>
      <w:r>
        <w:t>王大军 其他作品：https://www.jiaokey.com/tag/王大军.html</w:t>
      </w:r>
    </w:p>
    <w:p>
      <w:r>
        <w:t>关键词搜索：https://www.jiaokey.com/tag/丛林之眼：红外触发相机十年=EYES IN THE JUNGLE 10 YEARS OF WILDLIFE CAMERA-TRAPPING IN SOUTHWESTERN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