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生物安全学导论</w:t>
      </w:r>
    </w:p>
    <w:p>
      <w:r>
        <w:rPr>
          <w:rFonts w:ascii="宋体" w:hAnsi="宋体" w:eastAsia="宋体"/>
          <w:sz w:val="24"/>
        </w:rPr>
        <w:t>谭万忠，彭于发主编；毕朝位，丁伟，丁晓雯，付卫东，郭文超，李培，彭于发，齐放军，谭万忠，杨宇衡，余洋，张国良编委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生物安全学导论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谭万忠，彭于发主编；毕朝位，丁伟，丁晓雯，付卫东，郭文超，李培，彭于发，齐放军，谭万忠，杨宇衡，余洋，张国良编委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本书出售、求购地址：https://www.jiaokey.com/book/detail/13693601.html</w:t>
      </w:r>
    </w:p>
    <w:p>
      <w:r>
        <w:t>更多相关图书推荐：https://www.jiaokey.com</w:t>
      </w:r>
    </w:p>
    <w:p>
      <w:r>
        <w:t>谭万忠，彭于发主编；毕朝位，丁伟，丁晓雯，付卫东，郭文超，李培，彭于发，齐放军，谭万忠，杨宇衡，余洋，张国良编委 其他作品：https://www.jiaokey.com/tag/谭万忠，彭于发主编；毕朝位，丁伟，丁晓雯，付卫东，郭文超，李培，彭于发，齐放军，谭万忠，杨宇衡，余洋，张国良编委.html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关键词搜索：https://www.jiaokey.com/tag/生物安全学导论.html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