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筑就我们的国家</w:t>
      </w:r>
    </w:p>
    <w:p>
      <w:r>
        <w:rPr>
          <w:rFonts w:ascii="宋体" w:hAnsi="宋体" w:eastAsia="宋体"/>
          <w:sz w:val="24"/>
        </w:rPr>
        <w:t>甘阳主编；苏国勋，刘小枫副主编；（美）理查德·罗蒂著；黄宗英译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筑就我们的国家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甘阳主编；苏国勋，刘小枫副主编；（美）理查德·罗蒂著；黄宗英译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本书出售、求购地址：https://www.jiaokey.com/book/detail/13693369.html</w:t>
      </w:r>
    </w:p>
    <w:p>
      <w:r>
        <w:t>更多相关图书推荐：https://www.jiaokey.com</w:t>
      </w:r>
    </w:p>
    <w:p>
      <w:r>
        <w:t>甘阳主编；苏国勋，刘小枫副主编；（美）理查德·罗蒂著；黄宗英译 其他作品：https://www.jiaokey.com/tag/甘阳主编；苏国勋，刘小枫副主编；（美）理查德·罗蒂著；黄宗英译.html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关键词搜索：https://www.jiaokey.com/tag/筑就我们的国家.html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