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  第4版</w:t>
      </w:r>
    </w:p>
    <w:p>
      <w:r>
        <w:rPr>
          <w:rFonts w:ascii="宋体" w:hAnsi="宋体" w:eastAsia="宋体"/>
          <w:sz w:val="24"/>
        </w:rPr>
        <w:t>关慧贞主编；黄玉美，徐文骥副主编；冯辛安，朱泓，吴宏基，孙玉文参编；王先逵，丛明主审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关慧贞主编；黄玉美，徐文骥副主编；冯辛安，朱泓，吴宏基，孙玉文参编；王先逵，丛明主审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本书出售、求购地址：https://www.jiaokey.com/book/detail/13693277.html</w:t>
      </w:r>
    </w:p>
    <w:p>
      <w:r>
        <w:t>更多相关图书推荐：https://www.jiaokey.com</w:t>
      </w:r>
    </w:p>
    <w:p>
      <w:r>
        <w:t>关慧贞主编；黄玉美，徐文骥副主编；冯辛安，朱泓，吴宏基，孙玉文参编；王先逵，丛明主审 其他作品：https://www.jiaokey.com/tag/关慧贞主编；黄玉美，徐文骥副主编；冯辛安，朱泓，吴宏基，孙玉文参编；王先逵，丛明主审.html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