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应用概率统计</w:t>
      </w:r>
    </w:p>
    <w:p>
      <w:r>
        <w:rPr>
          <w:rFonts w:ascii="宋体" w:hAnsi="宋体" w:eastAsia="宋体"/>
          <w:sz w:val="24"/>
        </w:rPr>
        <w:t>周圣武，王亚军，张艳，索新丽，韩苗，刘海媛主编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周圣武，王亚军，张艳，索新丽，韩苗，刘海媛主编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本书出售、求购地址：https://www.jiaokey.com/book/detail/13693242.html</w:t>
      </w:r>
    </w:p>
    <w:p>
      <w:r>
        <w:t>更多相关图书推荐：https://www.jiaokey.com</w:t>
      </w:r>
    </w:p>
    <w:p>
      <w:r>
        <w:t>周圣武，王亚军，张艳，索新丽，韩苗，刘海媛主编 其他作品：https://www.jiaokey.com/tag/周圣武，王亚军，张艳，索新丽，韩苗，刘海媛主编.html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关键词搜索：https://www.jiaokey.com/tag/应用概率统计.html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