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作战仿真数据的量化与分析</w:t>
      </w:r>
    </w:p>
    <w:p>
      <w:r>
        <w:rPr>
          <w:rFonts w:ascii="宋体" w:hAnsi="宋体" w:eastAsia="宋体"/>
          <w:sz w:val="24"/>
        </w:rPr>
        <w:t>赵倩，董冬梅，姜桂河，邓红艳，唐京军，张圣华编著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作战仿真数据的量化与分析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赵倩，董冬梅，姜桂河，邓红艳，唐京军，张圣华编著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本书出售、求购地址：https://www.jiaokey.com/book/detail/13692989.html</w:t>
      </w:r>
    </w:p>
    <w:p>
      <w:r>
        <w:t>更多相关图书推荐：https://www.jiaokey.com</w:t>
      </w:r>
    </w:p>
    <w:p>
      <w:r>
        <w:t>赵倩，董冬梅，姜桂河，邓红艳，唐京军，张圣华编著 其他作品：https://www.jiaokey.com/tag/赵倩，董冬梅，姜桂河，邓红艳，唐京军，张圣华编著.html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关键词搜索：https://www.jiaokey.com/tag/作战仿真数据的量化与分析.html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