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</w:t>
      </w:r>
    </w:p>
    <w:p>
      <w:r>
        <w:rPr>
          <w:rFonts w:ascii="宋体" w:hAnsi="宋体" w:eastAsia="宋体"/>
          <w:sz w:val="24"/>
        </w:rPr>
        <w:t>胡景文，薛圣言，龚鹏主编；张建平，金煜，姜大葳等副主编；过仕云，董小龙等编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胡景文，薛圣言，龚鹏主编；张建平，金煜，姜大葳等副主编；过仕云，董小龙等编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本书出售、求购地址：https://www.jiaokey.com/book/detail/13692426.html</w:t>
      </w:r>
    </w:p>
    <w:p>
      <w:r>
        <w:t>更多相关图书推荐：https://www.jiaokey.com</w:t>
      </w:r>
    </w:p>
    <w:p>
      <w:r>
        <w:t>胡景文，薛圣言，龚鹏主编；张建平，金煜，姜大葳等副主编；过仕云，董小龙等编 其他作品：https://www.jiaokey.com/tag/胡景文，薛圣言，龚鹏主编；张建平，金煜，姜大葳等副主编；过仕云，董小龙等编.html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关键词搜索：https://www.jiaokey.com/tag/园林设计.html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