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企业营销策划  知识·案例·策划案</w:t>
      </w:r>
    </w:p>
    <w:p>
      <w:r>
        <w:rPr>
          <w:rFonts w:ascii="宋体" w:hAnsi="宋体" w:eastAsia="宋体"/>
          <w:sz w:val="24"/>
        </w:rPr>
        <w:t>周齐敏，刘倩雯主编；吴萍，于航，韦笑等副主编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企业营销策划  知识·案例·策划案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周齐敏，刘倩雯主编；吴萍，于航，韦笑等副主编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本书出售、求购地址：https://www.jiaokey.com/book/detail/13692187.html</w:t>
      </w:r>
    </w:p>
    <w:p>
      <w:r>
        <w:t>更多相关图书推荐：https://www.jiaokey.com</w:t>
      </w:r>
    </w:p>
    <w:p>
      <w:r>
        <w:t>周齐敏，刘倩雯主编；吴萍，于航，韦笑等副主编 其他作品：https://www.jiaokey.com/tag/周齐敏，刘倩雯主编；吴萍，于航，韦笑等副主编.html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关键词搜索：https://www.jiaokey.com/tag/企业营销策划  知识·案例·策划案.html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