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中华民国法规大全  第四册  交通 立法 司法 考试 监察 党务</w:t>
      </w:r>
    </w:p>
    <w:p>
      <w:r>
        <w:rPr>
          <w:rFonts w:ascii="宋体" w:hAnsi="宋体" w:eastAsia="宋体"/>
          <w:sz w:val="24"/>
        </w:rPr>
        <w:t>徐百齐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中华民国法规大全  第四册  交通 立法 司法 考试 监察 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本书出售、求购地址：https://www.jiaokey.com/book/detail/13691470.html</w:t>
      </w:r>
    </w:p>
    <w:p>
      <w:r>
        <w:t>更多相关图书推荐：https://www.jiaokey.com</w:t>
      </w:r>
    </w:p>
    <w:p>
      <w:r>
        <w:t>徐百齐 其他作品：https://www.jiaokey.com/tag/徐百齐.html</w:t>
      </w:r>
    </w:p>
    <w:p>
      <w:r>
        <w:t>关键词搜索：https://www.jiaokey.com/tag/中华民国法规大全  第四册  交通 立法 司法 考试 监察 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