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书名：中国经济运行风险指数  2014年第二季度</w:t>
      </w:r>
    </w:p>
    <w:p>
      <w:r>
        <w:t>作者：《中国经济运行风险指数》课题组著</w:t>
      </w:r>
    </w:p>
    <w:p>
      <w:r>
        <w:t>出版社：上海：上海人民出版社</w:t>
      </w:r>
    </w:p>
    <w:p>
      <w:r>
        <w:t>出版日期：2014.08</w:t>
      </w:r>
    </w:p>
    <w:p>
      <w:r>
        <w:t>总页数：90</w:t>
      </w:r>
    </w:p>
    <w:p>
      <w:r>
        <w:t>更多请访问教客网: www.jiaokey.com</w:t>
      </w:r>
    </w:p>
    <w:p>
      <w:r>
        <w:t>中国经济运行风险指数  2014年第二季度 评论地址：https://www.jiaokey.com/book/detail/13691141.html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