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复制技术  复制和复印文献的方法和设备</w:t>
      </w:r>
    </w:p>
    <w:p>
      <w:r>
        <w:rPr>
          <w:rFonts w:ascii="宋体" w:hAnsi="宋体" w:eastAsia="宋体"/>
          <w:sz w:val="24"/>
        </w:rPr>
        <w:t>（苏）P.H.伊瓦若夫著；刘少华，克陈，魏明康译；杨志诚，陈德义校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复制技术  复制和复印文献的方法和设备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（苏）P.H.伊瓦若夫著；刘少华，克陈，魏明康译；杨志诚，陈德义校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本书出售、求购地址：https://www.jiaokey.com/book/detail/13689777.html</w:t>
      </w:r>
    </w:p>
    <w:p>
      <w:r>
        <w:t>更多相关图书推荐：https://www.jiaokey.com</w:t>
      </w:r>
    </w:p>
    <w:p>
      <w:r>
        <w:t>（苏）P.H.伊瓦若夫著；刘少华，克陈，魏明康译；杨志诚，陈德义校 其他作品：https://www.jiaokey.com/tag/（苏）P.H.伊瓦若夫著；刘少华，克陈，魏明康译；杨志诚，陈德义校.html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关键词搜索：https://www.jiaokey.com/tag/复制技术  复制和复印文献的方法和设备.html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