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科学社会主义新论  基本原理与中国特色</w:t>
      </w:r>
    </w:p>
    <w:p>
      <w:r>
        <w:rPr>
          <w:rFonts w:ascii="宋体" w:hAnsi="宋体" w:eastAsia="宋体"/>
          <w:sz w:val="24"/>
        </w:rPr>
        <w:t>李爱华，王家斌，曹汉彬主编；董元兴，阎玉联，常桂祥等副主编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科学社会主义新论  基本原理与中国特色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李爱华，王家斌，曹汉彬主编；董元兴，阎玉联，常桂祥等副主编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成都：西南交通大学出版社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本书出售、求购地址：https://www.jiaokey.com/book/detail/13689750.html</w:t>
      </w:r>
    </w:p>
    <w:p>
      <w:r>
        <w:t>更多相关图书推荐：https://www.jiaokey.com</w:t>
      </w:r>
    </w:p>
    <w:p>
      <w:r>
        <w:t>李爱华，王家斌，曹汉彬主编；董元兴，阎玉联，常桂祥等副主编 其他作品：https://www.jiaokey.com/tag/李爱华，王家斌，曹汉彬主编；董元兴，阎玉联，常桂祥等副主编.html</w:t>
      </w:r>
    </w:p>
    <w:p>
      <w:r>
        <w:t>成都：西南交通大学出版社 出版图书：https://www.jiaokey.com/tag/成都：西南交通大学出版社.html</w:t>
      </w:r>
    </w:p>
    <w:p>
      <w:r>
        <w:t>关键词搜索：https://www.jiaokey.com/tag/科学社会主义新论  基本原理与中国特色.html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