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中国外交年鉴：民国二十五年</w:t>
      </w:r>
    </w:p>
    <w:p>
      <w:r>
        <w:rPr>
          <w:rFonts w:ascii="宋体" w:hAnsi="宋体" w:eastAsia="宋体"/>
          <w:sz w:val="24"/>
        </w:rPr>
        <w:t>薛代强总编；胡庆育，朱家治，黄德澄，季惕凡，余纪畴，宓贤弼，靳文辂，王宗旦，吴凤梧编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中国外交年鉴：民国二十五年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薛代强总编；胡庆育，朱家治，黄德澄，季惕凡，余纪畴，宓贤弼，靳文辂，王宗旦，吴凤梧编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本书出售、求购地址：https://www.jiaokey.com/book/detail/13689501.html</w:t>
      </w:r>
    </w:p>
    <w:p>
      <w:r>
        <w:t>更多相关图书推荐：https://www.jiaokey.com</w:t>
      </w:r>
    </w:p>
    <w:p>
      <w:r>
        <w:t>薛代强总编；胡庆育，朱家治，黄德澄，季惕凡，余纪畴，宓贤弼，靳文辂，王宗旦，吴凤梧编 其他作品：https://www.jiaokey.com/tag/薛代强总编；胡庆育，朱家治，黄德澄，季惕凡，余纪畴，宓贤弼，靳文辂，王宗旦，吴凤梧编.html</w:t>
      </w:r>
    </w:p>
    <w:p>
      <w:r>
        <w:t>正中书局 出版图书：https://www.jiaokey.com/tag/正中书局.html</w:t>
      </w:r>
    </w:p>
    <w:p>
      <w:r>
        <w:t>关键词搜索：https://www.jiaokey.com/tag/中国外交年鉴：民国二十五年.html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