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政协委员应当明确的50个理论与实践问题  下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政协委员应当明确的50个理论与实践问题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本书出售、求购地址：https://www.jiaokey.com/book/detail/13688703.html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关键词搜索：https://www.jiaokey.com/tag/政协委员应当明确的50个理论与实践问题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