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水环境实验技术</w:t>
      </w:r>
    </w:p>
    <w:p>
      <w:r>
        <w:rPr>
          <w:rFonts w:ascii="宋体" w:hAnsi="宋体" w:eastAsia="宋体"/>
          <w:sz w:val="24"/>
        </w:rPr>
        <w:t>王利平，陈毅忠主编；杜尔登，许霞，甄树聪副主编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王利平，陈毅忠主编；杜尔登，许霞，甄树聪副主编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本书出售、求购地址：https://www.jiaokey.com/book/detail/13688275.html</w:t>
      </w:r>
    </w:p>
    <w:p>
      <w:r>
        <w:t>更多相关图书推荐：https://www.jiaokey.com</w:t>
      </w:r>
    </w:p>
    <w:p>
      <w:r>
        <w:t>王利平，陈毅忠主编；杜尔登，许霞，甄树聪副主编 其他作品：https://www.jiaokey.com/tag/王利平，陈毅忠主编；杜尔登，许霞，甄树聪副主编.html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关键词搜索：https://www.jiaokey.com/tag/水环境实验技术.html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