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第2版</w:t>
      </w:r>
    </w:p>
    <w:p>
      <w:r>
        <w:rPr>
          <w:rFonts w:ascii="宋体" w:hAnsi="宋体" w:eastAsia="宋体"/>
          <w:sz w:val="24"/>
        </w:rPr>
        <w:t>张加玲主编；邵丽华，高红，曾红燕副主编；丁军晖，邵丽华，马莉，刘敏，李晨旭等编委；阎小青秘书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张加玲主编；邵丽华，高红，曾红燕副主编；丁军晖，邵丽华，马莉，刘敏，李晨旭等编委；阎小青秘书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本书出售、求购地址：https://www.jiaokey.com/book/detail/13687855.html</w:t>
      </w:r>
    </w:p>
    <w:p>
      <w:r>
        <w:t>更多相关图书推荐：https://www.jiaokey.com</w:t>
      </w:r>
    </w:p>
    <w:p>
      <w:r>
        <w:t>张加玲主编；邵丽华，高红，曾红燕副主编；丁军晖，邵丽华，马莉，刘敏，李晨旭等编委；阎小青秘书 其他作品：https://www.jiaokey.com/tag/张加玲主编；邵丽华，高红，曾红燕副主编；丁军晖，邵丽华，马莉，刘敏，李晨旭等编委；阎小青秘书.html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