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房产地税制改革研究  北京经验与国际比较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房产地税制改革研究  北京经验与国际比较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本书出售、求购地址：https://www.jiaokey.com/book/detail/13687437.html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关键词搜索：https://www.jiaokey.com/tag/房产地税制改革研究  北京经验与国际比较.html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