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LTE  FDD网络规划与设计</w:t>
      </w:r>
    </w:p>
    <w:p>
      <w:r>
        <w:rPr>
          <w:rFonts w:ascii="宋体" w:hAnsi="宋体" w:eastAsia="宋体"/>
          <w:sz w:val="24"/>
        </w:rPr>
        <w:t>程鸿雁朱晨鸣王太峰孔繁俊方晓农许华东编著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LTE  FDD网络规划与设计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程鸿雁朱晨鸣王太峰孔繁俊方晓农许华东编著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本书出售、求购地址：https://www.jiaokey.com/book/detail/13686849.html</w:t>
      </w:r>
    </w:p>
    <w:p>
      <w:r>
        <w:t>更多相关图书推荐：https://www.jiaokey.com</w:t>
      </w:r>
    </w:p>
    <w:p>
      <w:r>
        <w:t>程鸿雁朱晨鸣王太峰孔繁俊方晓农许华东编著 其他作品：https://www.jiaokey.com/tag/程鸿雁朱晨鸣王太峰孔繁俊方晓农许华东编著.html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关键词搜索：https://www.jiaokey.com/tag/“十二五”国家重点图书出版规划项目  LTE  FDD网络规划与设计.html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