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不可不知的当今事儿·说未来  台湾、大陆，与世界的新变局</w:t>
      </w:r>
    </w:p>
    <w:p>
      <w:r>
        <w:rPr>
          <w:rFonts w:ascii="宋体" w:hAnsi="宋体" w:eastAsia="宋体"/>
          <w:sz w:val="24"/>
        </w:rPr>
        <w:t>孙广文著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不可不知的当今事儿·说未来  台湾、大陆，与世界的新变局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本书出售、求购地址：https://www.jiaokey.com/book/detail/13685713.html</w:t>
      </w:r>
    </w:p>
    <w:p>
      <w:r>
        <w:t>更多相关图书推荐：https://www.jiaokey.com</w:t>
      </w:r>
    </w:p>
    <w:p>
      <w:r>
        <w:t>孙广文著 其他作品：https://www.jiaokey.com/tag/孙广文著.html</w:t>
      </w:r>
    </w:p>
    <w:p>
      <w:r>
        <w:t>知兵堂 出版图书：https://www.jiaokey.com/tag/知兵堂.html</w:t>
      </w:r>
    </w:p>
    <w:p>
      <w:r>
        <w:t>关键词搜索：https://www.jiaokey.com/tag/不可不知的当今事儿·说未来  台湾、大陆，与世界的新变局.html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