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《国务院关于支持赣南等原中央苏区振兴发展的若干意见》简明读本</w:t>
      </w:r>
    </w:p>
    <w:p>
      <w:r>
        <w:rPr>
          <w:rFonts w:ascii="宋体" w:hAnsi="宋体" w:eastAsia="宋体"/>
          <w:sz w:val="24"/>
        </w:rPr>
        <w:t>《&lt;国务院关于支持赣南原中央苏区振兴发展的若干意见&gt;简明读本》编写组编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《国务院关于支持赣南等原中央苏区振兴发展的若干意见》简明读本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《&lt;国务院关于支持赣南原中央苏区振兴发展的若干意见&gt;简明读本》编写组编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本书出售、求购地址：https://www.jiaokey.com/book/detail/13685612.html</w:t>
      </w:r>
    </w:p>
    <w:p>
      <w:r>
        <w:t>更多相关图书推荐：https://www.jiaokey.com</w:t>
      </w:r>
    </w:p>
    <w:p>
      <w:r>
        <w:t>《&lt;国务院关于支持赣南原中央苏区振兴发展的若干意见&gt;简明读本》编写组编 其他作品：https://www.jiaokey.com/tag/《&lt;国务院关于支持赣南原中央苏区振兴发展的若干意见&gt;简明读本》编写组编.html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关键词搜索：https://www.jiaokey.com/tag/《国务院关于支持赣南等原中央苏区振兴发展的若干意见》简明读本.html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