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威震镇海靖节魂  蒙古族抗敌英雄裕谦</w:t>
      </w:r>
    </w:p>
    <w:p>
      <w:r>
        <w:rPr>
          <w:rFonts w:ascii="宋体" w:hAnsi="宋体" w:eastAsia="宋体"/>
          <w:sz w:val="24"/>
        </w:rPr>
        <w:t>孙洪刚编著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威震镇海靖节魂  蒙古族抗敌英雄裕谦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本书出售、求购地址：https://www.jiaokey.com/book/detail/13685489.html</w:t>
      </w:r>
    </w:p>
    <w:p>
      <w:r>
        <w:t>更多相关图书推荐：https://www.jiaokey.com</w:t>
      </w:r>
    </w:p>
    <w:p>
      <w:r>
        <w:t>孙洪刚编著 其他作品：https://www.jiaokey.com/tag/孙洪刚编著.html</w:t>
      </w:r>
    </w:p>
    <w:p>
      <w:r>
        <w:t>关键词搜索：https://www.jiaokey.com/tag/威震镇海靖节魂  蒙古族抗敌英雄裕谦.html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