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最新大理院解释例：民国十七年修增版  大律师周赓昌东白  法学士萧山王醉乡合编  上</w:t>
      </w:r>
    </w:p>
    <w:p>
      <w:r>
        <w:rPr>
          <w:rFonts w:ascii="宋体" w:hAnsi="宋体" w:eastAsia="宋体"/>
          <w:sz w:val="24"/>
        </w:rPr>
        <w:t>周东白，王醉乡编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最新大理院解释例：民国十七年修增版  大律师周赓昌东白  法学士萧山王醉乡合编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周东白，王醉乡编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本书出售、求购地址：https://www.jiaokey.com/book/detail/13685145.html</w:t>
      </w:r>
    </w:p>
    <w:p>
      <w:r>
        <w:t>更多相关图书推荐：https://www.jiaokey.com</w:t>
      </w:r>
    </w:p>
    <w:p>
      <w:r>
        <w:t>周东白，王醉乡编 其他作品：https://www.jiaokey.com/tag/周东白，王醉乡编.html</w:t>
      </w:r>
    </w:p>
    <w:p>
      <w:r>
        <w:t>上海大通书局 出版图书：https://www.jiaokey.com/tag/上海大通书局.html</w:t>
      </w:r>
    </w:p>
    <w:p>
      <w:r>
        <w:t>关键词搜索：https://www.jiaokey.com/tag/最新大理院解释例：民国十七年修增版  大律师周赓昌东白  法学士萧山王醉乡合编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