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发现黑马</w:t>
      </w:r>
    </w:p>
    <w:p>
      <w:r>
        <w:rPr>
          <w:rFonts w:ascii="宋体" w:hAnsi="宋体" w:eastAsia="宋体"/>
          <w:sz w:val="24"/>
        </w:rPr>
        <w:t>（美）约翰·米哈杰维奇著；王苏生，于永瑞，樊司乔等译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（美）约翰·米哈杰维奇著；王苏生，于永瑞，樊司乔等译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本书出售、求购地址：https://www.jiaokey.com/book/detail/13684887.html</w:t>
      </w:r>
    </w:p>
    <w:p>
      <w:r>
        <w:t>更多相关图书推荐：https://www.jiaokey.com</w:t>
      </w:r>
    </w:p>
    <w:p>
      <w:r>
        <w:t>（美）约翰·米哈杰维奇著；王苏生，于永瑞，樊司乔等译 其他作品：https://www.jiaokey.com/tag/（美）约翰·米哈杰维奇著；王苏生，于永瑞，樊司乔等译.html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关键词搜索：https://www.jiaokey.com/tag/发现黑马.html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