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物流系统分析</w:t>
      </w:r>
    </w:p>
    <w:p>
      <w:r>
        <w:rPr>
          <w:rFonts w:ascii="宋体" w:hAnsi="宋体" w:eastAsia="宋体"/>
          <w:sz w:val="24"/>
        </w:rPr>
        <w:t>姜方桃，朱丹主编；何宽，李洋，熊膺，贾卫丽副主编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姜方桃，朱丹主编；何宽，李洋，熊膺，贾卫丽副主编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本书出售、求购地址：https://www.jiaokey.com/book/detail/13684841.html</w:t>
      </w:r>
    </w:p>
    <w:p>
      <w:r>
        <w:t>更多相关图书推荐：https://www.jiaokey.com</w:t>
      </w:r>
    </w:p>
    <w:p>
      <w:r>
        <w:t>姜方桃，朱丹主编；何宽，李洋，熊膺，贾卫丽副主编 其他作品：https://www.jiaokey.com/tag/姜方桃，朱丹主编；何宽，李洋，熊膺，贾卫丽副主编.html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