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一学就会写  10岁爱上写作文  4-5年级适用</w:t>
      </w:r>
    </w:p>
    <w:p>
      <w:r>
        <w:rPr>
          <w:rFonts w:ascii="宋体" w:hAnsi="宋体" w:eastAsia="宋体"/>
          <w:sz w:val="24"/>
        </w:rPr>
        <w:t>博尔主编；华豹副主编；战轶本册主编；朱艳锋编委会主任；张怡，秦雪梅，陈真真编委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4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一学就会写  10岁爱上写作文  4-5年级适用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博尔主编；华豹副主编；战轶本册主编；朱艳锋编委会主任；张怡，秦雪梅，陈真真编委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本书出售、求购地址：https://www.jiaokey.com/book/detail/13684038.html</w:t>
      </w:r>
    </w:p>
    <w:p>
      <w:r>
        <w:t>更多相关图书推荐：https://www.jiaokey.com</w:t>
      </w:r>
    </w:p>
    <w:p>
      <w:r>
        <w:t>博尔主编；华豹副主编；战轶本册主编；朱艳锋编委会主任；张怡，秦雪梅，陈真真编委 其他作品：https://www.jiaokey.com/tag/博尔主编；华豹副主编；战轶本册主编；朱艳锋编委会主任；张怡，秦雪梅，陈真真编委.html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