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书名：百姓诉求法律知识速查手册</w:t>
      </w:r>
    </w:p>
    <w:p>
      <w:r>
        <w:t>作者：牛海亮编著</w:t>
      </w:r>
    </w:p>
    <w:p>
      <w:r>
        <w:t>出版社：北京：金盾出版社</w:t>
      </w:r>
    </w:p>
    <w:p>
      <w:r>
        <w:t>出版日期：2014.11</w:t>
      </w:r>
    </w:p>
    <w:p>
      <w:r>
        <w:t>总页数：294</w:t>
      </w:r>
    </w:p>
    <w:p>
      <w:r>
        <w:t>更多请访问教客网: www.jiaokey.com</w:t>
      </w:r>
    </w:p>
    <w:p>
      <w:r>
        <w:t>百姓诉求法律知识速查手册 评论地址：https://www.jiaokey.com/book/detail/13683888.html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