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</w:t>
      </w:r>
    </w:p>
    <w:p>
      <w:r>
        <w:rPr>
          <w:rFonts w:ascii="宋体" w:hAnsi="宋体" w:eastAsia="宋体"/>
          <w:sz w:val="24"/>
        </w:rPr>
        <w:t>（法）安妮·鲁瓦耶著；（法）奥雷莉·维塔利绘；金云锡译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（法）安妮·鲁瓦耶著；（法）奥雷莉·维塔利绘；金云锡译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本书出售、求购地址：https://www.jiaokey.com/book/detail/13683414.html</w:t>
      </w:r>
    </w:p>
    <w:p>
      <w:r>
        <w:t>更多相关图书推荐：https://www.jiaokey.com</w:t>
      </w:r>
    </w:p>
    <w:p>
      <w:r>
        <w:t>（法）安妮·鲁瓦耶著；（法）奥雷莉·维塔利绘；金云锡译 其他作品：https://www.jiaokey.com/tag/（法）安妮·鲁瓦耶著；（法）奥雷莉·维塔利绘；金云锡译.html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