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书名：关键抉择  未来改革思路及发展目标</w:t>
      </w:r>
    </w:p>
    <w:p>
      <w:r>
        <w:t>作者：唐中明主编</w:t>
      </w:r>
    </w:p>
    <w:p>
      <w:r>
        <w:t>出版社：北京：经济日报出版社</w:t>
      </w:r>
    </w:p>
    <w:p>
      <w:r>
        <w:t>出版日期：2014.02</w:t>
      </w:r>
    </w:p>
    <w:p>
      <w:r>
        <w:t>总页数：260</w:t>
      </w:r>
    </w:p>
    <w:p>
      <w:r>
        <w:t>更多请访问教客网: www.jiaokey.com</w:t>
      </w:r>
    </w:p>
    <w:p>
      <w:r>
        <w:t>关键抉择  未来改革思路及发展目标 评论地址：https://www.jiaokey.com/book/detail/13682982.html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