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北京大学中国古文献研究中心集刊  第13辑</w:t>
      </w:r>
    </w:p>
    <w:p>
      <w:r>
        <w:rPr>
          <w:rFonts w:ascii="宋体" w:hAnsi="宋体" w:eastAsia="宋体"/>
          <w:sz w:val="24"/>
        </w:rPr>
        <w:t>王岚，刘玉才，安平秋，杨忠，杨海峥，吴国武，董洪利，廖可斌，漆永...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北京大学中国古文献研究中心集刊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王岚，刘玉才，安平秋，杨忠，杨海峥，吴国武，董洪利，廖可斌，漆永...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本书出售、求购地址：https://www.jiaokey.com/book/detail/13682950.html</w:t>
      </w:r>
    </w:p>
    <w:p>
      <w:r>
        <w:t>更多相关图书推荐：https://www.jiaokey.com</w:t>
      </w:r>
    </w:p>
    <w:p>
      <w:r>
        <w:t>王岚，刘玉才，安平秋，杨忠，杨海峥，吴国武，董洪利，廖可斌，漆永... 其他作品：https://www.jiaokey.com/tag/王岚，刘玉才，安平秋，杨忠，杨海峥，吴国武，董洪利，廖可斌，漆永....html</w:t>
      </w:r>
    </w:p>
    <w:p>
      <w:r>
        <w:t>关键词搜索：https://www.jiaokey.com/tag/北京大学中国古文献研究中心集刊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