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能源与电力分析年度报告系列2014国内外企业管理实践典型案例分析报告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能源与电力分析年度报告系列2014国内外企业管理实践典型案例分析报告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本书出售、求购地址：https://www.jiaokey.com/book/detail/13682316.html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关键词搜索：https://www.jiaokey.com/tag/能源与电力分析年度报告系列2014国内外企业管理实践典型案例分析报告.html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