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胃食管反流病自我管理指南</w:t>
      </w:r>
    </w:p>
    <w:p>
      <w:r>
        <w:rPr>
          <w:rFonts w:ascii="宋体" w:hAnsi="宋体" w:eastAsia="宋体"/>
          <w:sz w:val="24"/>
        </w:rPr>
        <w:t>徐文红主编；安跟会，王琳，林征副主编；徐中，宋玉磊，田旭东等编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胃食管反流病自我管理指南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徐文红主编；安跟会，王琳，林征副主编；徐中，宋玉磊，田旭东等编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本书出售、求购地址：https://www.jiaokey.com/book/detail/13682259.html</w:t>
      </w:r>
    </w:p>
    <w:p>
      <w:r>
        <w:t>更多相关图书推荐：https://www.jiaokey.com</w:t>
      </w:r>
    </w:p>
    <w:p>
      <w:r>
        <w:t>徐文红主编；安跟会，王琳，林征副主编；徐中，宋玉磊，田旭东等编 其他作品：https://www.jiaokey.com/tag/徐文红主编；安跟会，王琳，林征副主编；徐中，宋玉磊，田旭东等编.html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关键词搜索：https://www.jiaokey.com/tag/胃食管反流病自我管理指南.html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