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并购估值  如何为非上市公司培育价值（原书第2版）</w:t>
      </w:r>
    </w:p>
    <w:p>
      <w:r>
        <w:rPr>
          <w:rFonts w:ascii="宋体" w:hAnsi="宋体" w:eastAsia="宋体"/>
          <w:sz w:val="24"/>
        </w:rPr>
        <w:t>（美）克里斯M.梅林，（美）弗兰克C.埃文斯著；李必龙，李羿，郭海等译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并购估值  如何为非上市公司培育价值（原书第2版）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（美）克里斯M.梅林，（美）弗兰克C.埃文斯著；李必龙，李羿，郭海等译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本书出售、求购地址：https://www.jiaokey.com/book/detail/13682204.html</w:t>
      </w:r>
    </w:p>
    <w:p>
      <w:r>
        <w:t>更多相关图书推荐：https://www.jiaokey.com</w:t>
      </w:r>
    </w:p>
    <w:p>
      <w:r>
        <w:t>（美）克里斯M.梅林，（美）弗兰克C.埃文斯著；李必龙，李羿，郭海等译 其他作品：https://www.jiaokey.com/tag/（美）克里斯M.梅林，（美）弗兰克C.埃文斯著；李必龙，李羿，郭海等译.html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关键词搜索：https://www.jiaokey.com/tag/并购估值  如何为非上市公司培育价值（原书第2版）.html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