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法治热点面对面  理论热点面对面  2015</w:t>
      </w:r>
    </w:p>
    <w:p>
      <w:r>
        <w:rPr>
          <w:rFonts w:ascii="宋体" w:hAnsi="宋体" w:eastAsia="宋体"/>
          <w:sz w:val="24"/>
        </w:rPr>
        <w:t>中共中央宣传部理论局著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法治热点面对面  理论热点面对面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学习出版社；人民出版社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本书出售、求购地址：https://www.jiaokey.com/book/detail/13681423.html</w:t>
      </w:r>
    </w:p>
    <w:p>
      <w:r>
        <w:t>更多相关图书推荐：https://www.jiaokey.com</w:t>
      </w:r>
    </w:p>
    <w:p>
      <w:r>
        <w:t>中共中央宣传部理论局著 其他作品：https://www.jiaokey.com/tag/中共中央宣传部理论局著.html</w:t>
      </w:r>
    </w:p>
    <w:p>
      <w:r>
        <w:t>学习出版社；人民出版社 出版图书：https://www.jiaokey.com/tag/学习出版社；人民出版社.html</w:t>
      </w:r>
    </w:p>
    <w:p>
      <w:r>
        <w:t>关键词搜索：https://www.jiaokey.com/tag/法治热点面对面  理论热点面对面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