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  第2版</w:t>
      </w:r>
    </w:p>
    <w:p>
      <w:r>
        <w:rPr>
          <w:rFonts w:ascii="宋体" w:hAnsi="宋体" w:eastAsia="宋体"/>
          <w:sz w:val="24"/>
        </w:rPr>
        <w:t>金正昆主编；金正昆，刘拓，王白石，李佳龙，赵珈伊，程婧撰稿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金正昆主编；金正昆，刘拓，王白石，李佳龙，赵珈伊，程婧撰稿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本书出售、求购地址：https://www.jiaokey.com/book/detail/13681411.html</w:t>
      </w:r>
    </w:p>
    <w:p>
      <w:r>
        <w:t>更多相关图书推荐：https://www.jiaokey.com</w:t>
      </w:r>
    </w:p>
    <w:p>
      <w:r>
        <w:t>金正昆主编；金正昆，刘拓，王白石，李佳龙，赵珈伊，程婧撰稿 其他作品：https://www.jiaokey.com/tag/金正昆主编；金正昆，刘拓，王白石，李佳龙，赵珈伊，程婧撰稿.html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关键词搜索：https://www.jiaokey.com/tag/现代商务礼仪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