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卢梭与美德共和国  法国大革命中的政治语言</w:t>
      </w:r>
    </w:p>
    <w:p>
      <w:r>
        <w:rPr>
          <w:rFonts w:ascii="宋体" w:hAnsi="宋体" w:eastAsia="宋体"/>
          <w:sz w:val="24"/>
        </w:rPr>
        <w:t>（美）卡罗尔·布拉姆著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卢梭与美德共和国  法国大革命中的政治语言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（美）卡罗尔·布拉姆著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本书出售、求购地址：https://www.jiaokey.com/book/detail/13681090.html</w:t>
      </w:r>
    </w:p>
    <w:p>
      <w:r>
        <w:t>更多相关图书推荐：https://www.jiaokey.com</w:t>
      </w:r>
    </w:p>
    <w:p>
      <w:r>
        <w:t>（美）卡罗尔·布拉姆著 其他作品：https://www.jiaokey.com/tag/（美）卡罗尔·布拉姆著.html</w:t>
      </w:r>
    </w:p>
    <w:p>
      <w:r>
        <w:t>关键词搜索：https://www.jiaokey.com/tag/卢梭与美德共和国  法国大革命中的政治语言.html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