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2014-2015  2015版</w:t>
      </w:r>
    </w:p>
    <w:p>
      <w:r>
        <w:rPr>
          <w:rFonts w:ascii="宋体" w:hAnsi="宋体" w:eastAsia="宋体"/>
          <w:sz w:val="24"/>
        </w:rPr>
        <w:t>高培勇顾问；倪鹏飞主编；邹琳华，高广春副主编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高培勇顾问；倪鹏飞主编；邹琳华，高广春副主编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本书出售、求购地址：https://www.jiaokey.com/book/detail/13680453.html</w:t>
      </w:r>
    </w:p>
    <w:p>
      <w:r>
        <w:t>更多相关图书推荐：https://www.jiaokey.com</w:t>
      </w:r>
    </w:p>
    <w:p>
      <w:r>
        <w:t>高培勇顾问；倪鹏飞主编；邹琳华，高广春副主编 其他作品：https://www.jiaokey.com/tag/高培勇顾问；倪鹏飞主编；邹琳华，高广春副主编.html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关键词搜索：https://www.jiaokey.com/tag/中国住房发展报告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