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月亮之歌</w:t>
      </w:r>
    </w:p>
    <w:p>
      <w:r>
        <w:rPr>
          <w:rFonts w:ascii="宋体" w:hAnsi="宋体" w:eastAsia="宋体"/>
          <w:sz w:val="24"/>
        </w:rPr>
        <w:t>（德）莫里兹·佩茨文，（法）艾米丽·雅库瓦斯基图，于珊译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（德）莫里兹·佩茨文，（法）艾米丽·雅库瓦斯基图，于珊译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本书出售、求购地址：https://www.jiaokey.com/book/detail/13679094.html</w:t>
      </w:r>
    </w:p>
    <w:p>
      <w:r>
        <w:t>更多相关图书推荐：https://www.jiaokey.com</w:t>
      </w:r>
    </w:p>
    <w:p>
      <w:r>
        <w:t>（德）莫里兹·佩茨文，（法）艾米丽·雅库瓦斯基图，于珊译 其他作品：https://www.jiaokey.com/tag/（德）莫里兹·佩茨文，（法）艾米丽·雅库瓦斯基图，于珊译.html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关键词搜索：https://www.jiaokey.com/tag/月亮之歌.html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