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数字信号处理</w:t>
      </w:r>
    </w:p>
    <w:p>
      <w:r>
        <w:rPr>
          <w:rFonts w:ascii="宋体" w:hAnsi="宋体" w:eastAsia="宋体"/>
          <w:sz w:val="24"/>
        </w:rPr>
        <w:t>段艳丽，王敏，林永照，李宏伟，樊昌周，霍文俊编著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数字信号处理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段艳丽，王敏，林永照，李宏伟，樊昌周，霍文俊编著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本书出售、求购地址：https://www.jiaokey.com/book/detail/13678990.html</w:t>
      </w:r>
    </w:p>
    <w:p>
      <w:r>
        <w:t>更多相关图书推荐：https://www.jiaokey.com</w:t>
      </w:r>
    </w:p>
    <w:p>
      <w:r>
        <w:t>段艳丽，王敏，林永照，李宏伟，樊昌周，霍文俊编著 其他作品：https://www.jiaokey.com/tag/段艳丽，王敏，林永照，李宏伟，樊昌周，霍文俊编著.html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关键词搜索：https://www.jiaokey.com/tag/数字信号处理.html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