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城市交通系统功能整合与规划设计</w:t>
      </w:r>
    </w:p>
    <w:p>
      <w:r>
        <w:rPr>
          <w:rFonts w:ascii="宋体" w:hAnsi="宋体" w:eastAsia="宋体"/>
          <w:sz w:val="24"/>
        </w:rPr>
        <w:t>“城市综合交通系统功能整合与规划设计关键技术”课题组编著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城市交通系统功能整合与规划设计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“城市综合交通系统功能整合与规划设计关键技术”课题组编著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本书出售、求购地址：https://www.jiaokey.com/book/detail/13678690.html</w:t>
      </w:r>
    </w:p>
    <w:p>
      <w:r>
        <w:t>更多相关图书推荐：https://www.jiaokey.com</w:t>
      </w:r>
    </w:p>
    <w:p>
      <w:r>
        <w:t>“城市综合交通系统功能整合与规划设计关键技术”课题组编著 其他作品：https://www.jiaokey.com/tag/“城市综合交通系统功能整合与规划设计关键技术”课题组编著.html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关键词搜索：https://www.jiaokey.com/tag/城市交通系统功能整合与规划设计.html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