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沙与沫</w:t>
      </w:r>
    </w:p>
    <w:p>
      <w:r>
        <w:rPr>
          <w:rFonts w:ascii="宋体" w:hAnsi="宋体" w:eastAsia="宋体"/>
          <w:sz w:val="24"/>
        </w:rPr>
        <w:t>（黎巴嫩）纪伯伦著；伊宏，伊静，伊洁译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（黎巴嫩）纪伯伦著；伊宏，伊静，伊洁译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本书出售、求购地址：https://www.jiaokey.com/book/detail/13678074.html</w:t>
      </w:r>
    </w:p>
    <w:p>
      <w:r>
        <w:t>更多相关图书推荐：https://www.jiaokey.com</w:t>
      </w:r>
    </w:p>
    <w:p>
      <w:r>
        <w:t>（黎巴嫩）纪伯伦著；伊宏，伊静，伊洁译 其他作品：https://www.jiaokey.com/tag/（黎巴嫩）纪伯伦著；伊宏，伊静，伊洁译.html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关键词搜索：https://www.jiaokey.com/tag/沙与沫.html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