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坚决打退资产阶级的猖狂进攻  文汇报读报组学习资料  第1辑</w:t>
      </w:r>
    </w:p>
    <w:p>
      <w:r>
        <w:rPr>
          <w:rFonts w:ascii="宋体" w:hAnsi="宋体" w:eastAsia="宋体"/>
          <w:sz w:val="24"/>
        </w:rPr>
        <w:t>文汇报资料研究组编辑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坚决打退资产阶级的猖狂进攻  文汇报读报组学习资料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文汇报资料研究组编辑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文汇报资料研究组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本书出售、求购地址：https://www.jiaokey.com/book/detail/13676672.html</w:t>
      </w:r>
    </w:p>
    <w:p>
      <w:r>
        <w:t>更多相关图书推荐：https://www.jiaokey.com</w:t>
      </w:r>
    </w:p>
    <w:p>
      <w:r>
        <w:t>文汇报资料研究组编辑 其他作品：https://www.jiaokey.com/tag/文汇报资料研究组编辑.html</w:t>
      </w:r>
    </w:p>
    <w:p>
      <w:r>
        <w:t>文汇报资料研究组 出版图书：https://www.jiaokey.com/tag/文汇报资料研究组.html</w:t>
      </w:r>
    </w:p>
    <w:p>
      <w:r>
        <w:t>关键词搜索：https://www.jiaokey.com/tag/坚决打退资产阶级的猖狂进攻  文汇报读报组学习资料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