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书名：大家画风·当代国画大家教学研究  王璜生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出版日期：2012.05</w:t>
      </w:r>
    </w:p>
    <w:p>
      <w:r>
        <w:t>总页数：51</w:t>
      </w:r>
    </w:p>
    <w:p>
      <w:r>
        <w:t>更多请访问教客网: www.jiaokey.com</w:t>
      </w:r>
    </w:p>
    <w:p>
      <w:r>
        <w:t>大家画风·当代国画大家教学研究  王璜生 评论地址：https://www.jiaokey.com/book/detail/13676595.html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