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药物制剂工程</w:t>
      </w:r>
    </w:p>
    <w:p>
      <w:r>
        <w:rPr>
          <w:rFonts w:ascii="宋体" w:hAnsi="宋体" w:eastAsia="宋体"/>
          <w:sz w:val="24"/>
        </w:rPr>
        <w:t>柯学主编；朱艳华，魏振平副主编；王伟，王立红，朱艳华等编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药物制剂工程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柯学主编；朱艳华，魏振平副主编；王伟，王立红，朱艳华等编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本书出售、求购地址：https://www.jiaokey.com/book/detail/13676414.html</w:t>
      </w:r>
    </w:p>
    <w:p>
      <w:r>
        <w:t>更多相关图书推荐：https://www.jiaokey.com</w:t>
      </w:r>
    </w:p>
    <w:p>
      <w:r>
        <w:t>柯学主编；朱艳华，魏振平副主编；王伟，王立红，朱艳华等编 其他作品：https://www.jiaokey.com/tag/柯学主编；朱艳华，魏振平副主编；王伟，王立红，朱艳华等编.html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关键词搜索：https://www.jiaokey.com/tag/药物制剂工程.html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