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中国保障房融资模式研究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中国保障房融资模式研究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本书出售、求购地址：https://www.jiaokey.com/book/detail/13676320.html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关键词搜索：https://www.jiaokey.com/tag/中国保障房融资模式研究.html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