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英文版</w:t>
      </w:r>
    </w:p>
    <w:p>
      <w:r>
        <w:rPr>
          <w:rFonts w:ascii="宋体" w:hAnsi="宋体" w:eastAsia="宋体"/>
          <w:sz w:val="24"/>
        </w:rPr>
        <w:t>李成明，吴桂金主编；王红英，杨洪娟，张晓雨，尚睿，周国华，唐建敏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李成明，吴桂金主编；王红英，杨洪娟，张晓雨，尚睿，周国华，唐建敏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本书出售、求购地址：https://www.jiaokey.com/book/detail/13675986.html</w:t>
      </w:r>
    </w:p>
    <w:p>
      <w:r>
        <w:t>更多相关图书推荐：https://www.jiaokey.com</w:t>
      </w:r>
    </w:p>
    <w:p>
      <w:r>
        <w:t>李成明，吴桂金主编；王红英，杨洪娟，张晓雨，尚睿，周国华，唐建敏 其他作品：https://www.jiaokey.com/tag/李成明，吴桂金主编；王红英，杨洪娟，张晓雨，尚睿，周国华，唐建敏.html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关键词搜索：https://www.jiaokey.com/tag/跨文化交际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