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中国不同公民群体的政治认同与危机压力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中国不同公民群体的政治认同与危机压力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本书出售、求购地址：https://www.jiaokey.com/book/detail/13675898.html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关键词搜索：https://www.jiaokey.com/tag/中国不同公民群体的政治认同与危机压力.html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