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MoldFlow塑料模具分析及项目实践</w:t>
      </w:r>
    </w:p>
    <w:p>
      <w:r>
        <w:rPr>
          <w:rFonts w:ascii="宋体" w:hAnsi="宋体" w:eastAsia="宋体"/>
          <w:sz w:val="24"/>
        </w:rPr>
        <w:t>郑道友，李玉庆，刘向阳主编；张国新，赵国华，王岗副主编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MoldFlow塑料模具分析及项目实践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郑道友，李玉庆，刘向阳主编；张国新，赵国华，王岗副主编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本书出售、求购地址：https://www.jiaokey.com/book/detail/13675295.html</w:t>
      </w:r>
    </w:p>
    <w:p>
      <w:r>
        <w:t>更多相关图书推荐：https://www.jiaokey.com</w:t>
      </w:r>
    </w:p>
    <w:p>
      <w:r>
        <w:t>郑道友，李玉庆，刘向阳主编；张国新，赵国华，王岗副主编 其他作品：https://www.jiaokey.com/tag/郑道友，李玉庆，刘向阳主编；张国新，赵国华，王岗副主编.html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关键词搜索：https://www.jiaokey.com/tag/MoldFlow塑料模具分析及项目实践.html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