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列车优化运行与操纵</w:t>
      </w:r>
    </w:p>
    <w:p>
      <w:r>
        <w:rPr>
          <w:rFonts w:ascii="宋体" w:hAnsi="宋体" w:eastAsia="宋体"/>
          <w:sz w:val="24"/>
        </w:rPr>
        <w:t>韩长虎，刘杰民主编；高军，谭南林，杜志辉副主编；单力军，曹松荫主审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列车优化运行与操纵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韩长虎，刘杰民主编；高军，谭南林，杜志辉副主编；单力军，曹松荫主审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本书出售、求购地址：https://www.jiaokey.com/book/detail/13674646.html</w:t>
      </w:r>
    </w:p>
    <w:p>
      <w:r>
        <w:t>更多相关图书推荐：https://www.jiaokey.com</w:t>
      </w:r>
    </w:p>
    <w:p>
      <w:r>
        <w:t>韩长虎，刘杰民主编；高军，谭南林，杜志辉副主编；单力军，曹松荫主审 其他作品：https://www.jiaokey.com/tag/韩长虎，刘杰民主编；高军，谭南林，杜志辉副主编；单力军，曹松荫主审.html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关键词搜索：https://www.jiaokey.com/tag/列车优化运行与操纵.html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