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张爱玲典藏全集  散文  卷2  1952年以后作品  9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张爱玲典藏全集  散文  卷2  1952年以后作品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本书出售、求购地址：https://www.jiaokey.com/book/detail/13672955.html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皇冠文化出版有限公司 出版图书：https://www.jiaokey.com/tag/皇冠文化出版有限公司.html</w:t>
      </w:r>
    </w:p>
    <w:p>
      <w:r>
        <w:t>关键词搜索：https://www.jiaokey.com/tag/张爱玲典藏全集  散文  卷2  1952年以后作品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