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苏州老街志</w:t>
      </w:r>
    </w:p>
    <w:p>
      <w:r>
        <w:rPr>
          <w:rFonts w:ascii="宋体" w:hAnsi="宋体" w:eastAsia="宋体"/>
          <w:sz w:val="24"/>
        </w:rPr>
        <w:t>柯继承等编纂，苏州市地方志办公室编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苏州老街志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柯继承等编纂，苏州市地方志办公室编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本书出售、求购地址：https://www.jiaokey.com/book/detail/13672821.html</w:t>
      </w:r>
    </w:p>
    <w:p>
      <w:r>
        <w:t>更多相关图书推荐：https://www.jiaokey.com</w:t>
      </w:r>
    </w:p>
    <w:p>
      <w:r>
        <w:t>柯继承等编纂，苏州市地方志办公室编 其他作品：https://www.jiaokey.com/tag/柯继承等编纂，苏州市地方志办公室编.html</w:t>
      </w:r>
    </w:p>
    <w:p>
      <w:r>
        <w:t>江苏广陵书社有限公司 出版图书：https://www.jiaokey.com/tag/江苏广陵书社有限公司.html</w:t>
      </w:r>
    </w:p>
    <w:p>
      <w:r>
        <w:t>关键词搜索：https://www.jiaokey.com/tag/苏州老街志.html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